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BA" w:rsidRDefault="00D12BBA" w:rsidP="00D12BBA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中小学图书馆创新应用交流展示活动案例评选情况</w:t>
      </w:r>
    </w:p>
    <w:tbl>
      <w:tblPr>
        <w:tblpPr w:leftFromText="180" w:rightFromText="180" w:vertAnchor="text" w:horzAnchor="page" w:tblpX="1531" w:tblpY="621"/>
        <w:tblOverlap w:val="never"/>
        <w:tblW w:w="14550" w:type="dxa"/>
        <w:tblLayout w:type="fixed"/>
        <w:tblLook w:val="0000" w:firstRow="0" w:lastRow="0" w:firstColumn="0" w:lastColumn="0" w:noHBand="0" w:noVBand="0"/>
      </w:tblPr>
      <w:tblGrid>
        <w:gridCol w:w="1110"/>
        <w:gridCol w:w="1440"/>
        <w:gridCol w:w="6315"/>
        <w:gridCol w:w="2535"/>
        <w:gridCol w:w="1575"/>
        <w:gridCol w:w="1575"/>
      </w:tblGrid>
      <w:tr w:rsidR="00D12BBA" w:rsidTr="00214495">
        <w:trPr>
          <w:trHeight w:val="3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撰稿人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推荐情况</w:t>
            </w:r>
          </w:p>
        </w:tc>
      </w:tr>
      <w:tr w:rsidR="00D12BBA" w:rsidTr="00214495">
        <w:trPr>
          <w:trHeight w:val="9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阅享科学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之趣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书香筑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梦未来</w:t>
            </w:r>
            <w:proofErr w:type="gramEnd"/>
            <w:r>
              <w:rPr>
                <w:rStyle w:val="font31"/>
                <w:rFonts w:hint="default"/>
                <w:lang w:bidi="ar"/>
              </w:rPr>
              <w:t>——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南安市诗山中心</w:t>
            </w:r>
            <w:proofErr w:type="gramEnd"/>
            <w:r>
              <w:rPr>
                <w:rStyle w:val="font31"/>
                <w:rFonts w:hint="default"/>
                <w:lang w:bidi="ar"/>
              </w:rPr>
              <w:t>小学燕山校区科学主题阅读活动优秀案例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南安市诗山中心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小学燕山校区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吕玉金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7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德化县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韵书香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传雅韵，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知瓷润心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育新人--德化县实验小学图书馆特色“悦”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德化县实验小学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郑飞龙  </w:t>
            </w:r>
          </w:p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徐志刚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69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以阅读致和，以书香合鸣——“和合”文化理念下的图书馆创建案例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泉州市第二实验小学（泉州开发区校区）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胡晓金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7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联结生活、品读文字、探究科学——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城区第五中心小学高年级&lt;昆虫记&gt;科普阅读教学实践案例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城区第五中心小学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林秋花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生活 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享空间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——石狮市长福实验小学图书馆创建案例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石狮市长福实验小学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垂柳</w:t>
            </w:r>
          </w:p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张秀娇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7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深耕图书馆阵地 打造“海味”书香校园——石狮市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祥芝中心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小学图书馆创建案例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祥芝中心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容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德化县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创新红园阅读“趣”风，构筑绿色阅读桃源</w:t>
            </w:r>
            <w:r>
              <w:rPr>
                <w:rStyle w:val="font11"/>
                <w:lang w:bidi="ar"/>
              </w:rPr>
              <w:t>——</w:t>
            </w:r>
            <w:r>
              <w:rPr>
                <w:rStyle w:val="font01"/>
                <w:rFonts w:hint="default"/>
                <w:lang w:bidi="ar"/>
              </w:rPr>
              <w:t>德化县第六实验小学“红绿双韵”图书馆特色建设案例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福建省德化县第六实验小学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陈丽燕</w:t>
            </w:r>
          </w:p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2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安溪县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非遗“织”就的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“悦”读巢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安溪县第二十小学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钟云玲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特色“悦”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阅读“悦”成长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泉州科技中学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章安莉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7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永春县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多维共读促探究 深度阅读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助成长——桃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城镇中心小学科学主题整本书阅读活动案例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永春县桃城镇中心小学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陈丽美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文脉融新馆 四季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书香</w:t>
            </w:r>
            <w:r>
              <w:rPr>
                <w:rStyle w:val="font31"/>
                <w:rFonts w:hint="default"/>
                <w:lang w:bidi="ar"/>
              </w:rPr>
              <w:t xml:space="preserve"> ——图书馆赋能育人生态的季延实践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晋江市季延中学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邓斌斌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书香化雨润桃李 文脉流芳育栋梁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康丽真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共读科普书，实践促成长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智慧阅读空间站，点亮你的光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廖丽华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永春县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信息技术驱动的未来科技探索：主题阅读活动创新实践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永春县石鼓中心小学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颜斌雅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3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智启书香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·赋能成长——晋江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图书馆创建案例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牛文娟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舒斋雅韵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·转角有光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惠安县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融美“悦”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  遇见更好的自己——惠安县凤凰城实验小学特色“悦”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惠安县凤凰城实验小学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汪志春</w:t>
            </w:r>
          </w:p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吴舒婷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4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书香润校园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“悦读”</w:t>
            </w:r>
            <w:r>
              <w:rPr>
                <w:rStyle w:val="font21"/>
                <w:lang w:bidi="ar"/>
              </w:rPr>
              <w:t xml:space="preserve">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助成长</w:t>
            </w:r>
            <w:proofErr w:type="gramEnd"/>
            <w:r>
              <w:rPr>
                <w:rStyle w:val="font31"/>
                <w:rFonts w:hint="default"/>
                <w:lang w:bidi="ar"/>
              </w:rPr>
              <w:t>——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南安市诗山中心</w:t>
            </w:r>
            <w:proofErr w:type="gramEnd"/>
            <w:r>
              <w:rPr>
                <w:rStyle w:val="font31"/>
                <w:rFonts w:hint="default"/>
                <w:lang w:bidi="ar"/>
              </w:rPr>
              <w:t>小学燕山校区“开放式图书阅览室”创建案例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南安市诗山中心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小学燕山校区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吕玉金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4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法布尔的奇妙世界：我是班级昆虫观察家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康燕昕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探索科学奥秘</w:t>
            </w:r>
            <w:r>
              <w:rPr>
                <w:rStyle w:val="font21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点燃求知之火——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南安市诗门小学</w:t>
            </w:r>
            <w:proofErr w:type="gramEnd"/>
            <w:r>
              <w:rPr>
                <w:rStyle w:val="font31"/>
                <w:rFonts w:hint="default"/>
                <w:lang w:bidi="ar"/>
              </w:rPr>
              <w:t>科学主题阅读活动案例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南安市诗门小学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吕光辉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7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德化县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窑变·智变：</w:t>
            </w:r>
            <w:r>
              <w:rPr>
                <w:rStyle w:val="font11"/>
                <w:lang w:bidi="ar"/>
              </w:rPr>
              <w:t>AI</w:t>
            </w:r>
            <w:r>
              <w:rPr>
                <w:rStyle w:val="font01"/>
                <w:rFonts w:hint="default"/>
                <w:lang w:bidi="ar"/>
              </w:rPr>
              <w:t>重塑校园阅读新生态</w:t>
            </w:r>
            <w:r>
              <w:rPr>
                <w:rStyle w:val="font11"/>
                <w:lang w:bidi="ar"/>
              </w:rPr>
              <w:t>——</w:t>
            </w:r>
            <w:r>
              <w:rPr>
                <w:rStyle w:val="font01"/>
                <w:rFonts w:hint="default"/>
                <w:lang w:bidi="ar"/>
              </w:rPr>
              <w:t>福建省德化第一中图书馆人工智能赋能创新实践案例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福建省德化第一中学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黄婷芳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以书为媒，让智相伴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泉州市第二实验小学（泉州开发区校区）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郭小娥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7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织网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筑境润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悦读逐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光满校园——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城区第五中心小学特色 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城区第五中心小学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梁丽平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7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泉港区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书海领航启智润心 匠心筑梦赋能成长——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泉港六中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图书馆“阅·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·乡”三融合育人模式创新实践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泉州市泉港区第六中学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曾志强 </w:t>
            </w:r>
          </w:p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张传忠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三域“悦”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读，素养赋能——石狮市第三实验小学特色“悦”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石狮市第三 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林婷婷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12BBA" w:rsidRDefault="00D12BBA" w:rsidP="00D12BBA">
      <w:pPr>
        <w:widowControl/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  <w:lang w:bidi="ar"/>
        </w:rPr>
        <w:sectPr w:rsidR="00D12BBA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D12BBA" w:rsidRDefault="00D12BBA" w:rsidP="00D12BBA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经典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导读微课案例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评选情况</w:t>
      </w:r>
    </w:p>
    <w:p w:rsidR="00D12BBA" w:rsidRDefault="00D12BBA" w:rsidP="00D12BBA">
      <w:pPr>
        <w:widowControl/>
        <w:spacing w:line="30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14370" w:type="dxa"/>
        <w:tblInd w:w="93" w:type="dxa"/>
        <w:tblLook w:val="0000" w:firstRow="0" w:lastRow="0" w:firstColumn="0" w:lastColumn="0" w:noHBand="0" w:noVBand="0"/>
      </w:tblPr>
      <w:tblGrid>
        <w:gridCol w:w="1035"/>
        <w:gridCol w:w="1575"/>
        <w:gridCol w:w="5322"/>
        <w:gridCol w:w="2748"/>
        <w:gridCol w:w="1242"/>
        <w:gridCol w:w="1218"/>
        <w:gridCol w:w="1230"/>
      </w:tblGrid>
      <w:tr w:rsidR="00D12BBA" w:rsidTr="00214495">
        <w:trPr>
          <w:trHeight w:val="4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微课名称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执教教师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推荐情况</w:t>
            </w:r>
          </w:p>
        </w:tc>
      </w:tr>
      <w:tr w:rsidR="00D12BBA" w:rsidTr="00214495">
        <w:trPr>
          <w:trHeight w:val="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《趣探神话，快乐阅读》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黄苗芳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金向荣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8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旋律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铸魂昭日月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家国情怀代代传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《人民音乐家：冼星海》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导读微课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泉州市晋光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林敦礼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曾惠兰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7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走进童话世界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开启探奇之旅---《稻草人》阅读指导课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泉州市第二实验小学（泉州开发区校区）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杜冬花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8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百梦如星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，星耀华夏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《一百个孩子的中国梦》导读课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吴雅婷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吴友钧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跃动梦想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共游童话龙门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石狮市第四实验小学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王雅玲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曾德思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北平巷陌里的散文诗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《城南旧事》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导读微课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石狮市鹏山实验学校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吴敏娟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夏洛的网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南安市第十小学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陈阿萍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陈小贞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红楼梦里寻真味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《红楼梦》经典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导读微课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泉州市第六中学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李丽彬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张益煊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德化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《童年》导读课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德化县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浔中中心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连艳芳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丰泽区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解锁荒岛成长密码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《鲁滨逊漂流记》导读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丰泽区东星实验小学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黄唐靓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蔡凌芳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《爱的教育》读前导读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城区第五中心小学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李碧瑜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陈景红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《汤姆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索亚历险记》导读课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石狮市长福实验小学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张秀娇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垂柳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7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永春县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穿透天才之思：《计算机与人脑》核心难点与阅读指南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福建省永春华侨中学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颜晓莉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郑培燕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永春县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探秘童话故事，开启快乐阅读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《安徒生童话》导读课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永春县桃城镇中心小学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王晓玲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王芬芳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林素玲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快乐读书吧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漫步世界名著花园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--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《鲁滨逊漂流记》整本书阅读导读课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侯瑾斌、吴娴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6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德化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《边城》中的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美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与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悲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福建省德化第二中学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颜丽君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12BBA" w:rsidRDefault="00D12BBA" w:rsidP="00D12BBA">
      <w:pPr>
        <w:widowControl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  <w:sectPr w:rsidR="00D12BBA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D12BBA" w:rsidRDefault="00D12BBA" w:rsidP="00D12BBA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“书海领航·匠心筑梦”主题活动案例评选情况</w:t>
      </w:r>
    </w:p>
    <w:tbl>
      <w:tblPr>
        <w:tblW w:w="13080" w:type="dxa"/>
        <w:tblInd w:w="93" w:type="dxa"/>
        <w:tblLook w:val="0000" w:firstRow="0" w:lastRow="0" w:firstColumn="0" w:lastColumn="0" w:noHBand="0" w:noVBand="0"/>
      </w:tblPr>
      <w:tblGrid>
        <w:gridCol w:w="1080"/>
        <w:gridCol w:w="1515"/>
        <w:gridCol w:w="4920"/>
        <w:gridCol w:w="2970"/>
        <w:gridCol w:w="1200"/>
        <w:gridCol w:w="1395"/>
      </w:tblGrid>
      <w:tr w:rsidR="00D12BBA" w:rsidTr="00214495">
        <w:trPr>
          <w:trHeight w:val="4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推荐情况</w:t>
            </w:r>
          </w:p>
        </w:tc>
      </w:tr>
      <w:tr w:rsidR="00D12BBA" w:rsidTr="00214495">
        <w:trPr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泉清洗端砚日暖桂生香好书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伴成长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泉州市鲤城区实验小学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陈少白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9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科技搭桥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凝家校社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合力，阅读领路人的书香“破界”新篇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泉州市第二中心小学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 w:rsidR="00D12BBA" w:rsidTr="00214495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十年书香路，一盏引路灯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康丽真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BBA" w:rsidTr="00214495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和合共生，一座书苑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的破界与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融合——“和合”文化理念下的图书馆实践与思考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泉州市第二实验小学（泉州开发区校区）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BBA" w:rsidRDefault="00D12BBA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胡晓金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2BBA" w:rsidRDefault="00D12BBA" w:rsidP="0021449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12BBA" w:rsidRDefault="00D12BBA" w:rsidP="00D12BBA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</w:p>
    <w:p w:rsidR="00D12BBA" w:rsidRDefault="00D12BBA" w:rsidP="00D12BBA"/>
    <w:p w:rsidR="00D12BBA" w:rsidRDefault="00D12BBA" w:rsidP="00D12BBA"/>
    <w:p w:rsidR="00D12BBA" w:rsidRDefault="00D12BBA" w:rsidP="00D12BBA"/>
    <w:p w:rsidR="00D12BBA" w:rsidRDefault="00D12BBA" w:rsidP="00D12BBA"/>
    <w:p w:rsidR="00D12BBA" w:rsidRDefault="00D12BBA" w:rsidP="00D12BBA"/>
    <w:p w:rsidR="00D12BBA" w:rsidRDefault="00D12BBA" w:rsidP="00D12BBA"/>
    <w:p w:rsidR="00D12BBA" w:rsidRDefault="00D12BBA" w:rsidP="00D12BBA"/>
    <w:p w:rsidR="00D12BBA" w:rsidRDefault="00D12BBA" w:rsidP="00D12BB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</w:p>
    <w:p w:rsidR="001D4CCD" w:rsidRDefault="001D4CCD"/>
    <w:sectPr w:rsidR="001D4CCD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BA"/>
    <w:rsid w:val="001D4CCD"/>
    <w:rsid w:val="00D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B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12BBA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D12BB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D12BBA"/>
    <w:rPr>
      <w:rFonts w:ascii="Arial" w:hAnsi="Arial" w:cs="Arial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D12BBA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B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12BBA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D12BB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D12BBA"/>
    <w:rPr>
      <w:rFonts w:ascii="Arial" w:hAnsi="Arial" w:cs="Arial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D12BBA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2025-09-25T10:19:00Z</dcterms:created>
  <dcterms:modified xsi:type="dcterms:W3CDTF">2025-09-25T10:19:00Z</dcterms:modified>
</cp:coreProperties>
</file>